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AC" w:rsidRPr="00AB4BAC" w:rsidRDefault="00AB4BAC" w:rsidP="00AB4B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4B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Система роликов и направляющих для балки х/к 71х60х3,5 L=6240мм</w:t>
      </w:r>
    </w:p>
    <w:p w:rsidR="00CB76CB" w:rsidRDefault="00D952BB">
      <w:pPr>
        <w:rPr>
          <w:sz w:val="28"/>
          <w:szCs w:val="28"/>
        </w:rPr>
      </w:pPr>
      <w:r w:rsidRPr="00D952BB">
        <w:rPr>
          <w:sz w:val="28"/>
          <w:szCs w:val="28"/>
        </w:rPr>
        <w:t>Данная система подходит для любых видов щитов, сделанных самостоятельно.</w:t>
      </w:r>
      <w:r w:rsidR="001E5DED">
        <w:rPr>
          <w:sz w:val="28"/>
          <w:szCs w:val="28"/>
        </w:rPr>
        <w:t xml:space="preserve"> В комплект входит все необходимое для сборки и установки сдвижных ворот.</w:t>
      </w:r>
    </w:p>
    <w:p w:rsidR="003A1F75" w:rsidRDefault="003A1F7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45793" cy="2433711"/>
            <wp:effectExtent l="0" t="0" r="0" b="5080"/>
            <wp:docPr id="1" name="Рисунок 1" descr="http://www.doorhan.ru/upload/spravka/data/1C_KTR/Уличные%20ворота/Общие%20виды%20и%20сетка%20размеров/СИСТЕМА-РОЛИКОВ-71балка-общий-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orhan.ru/upload/spravka/data/1C_KTR/Уличные%20ворота/Общие%20виды%20и%20сетка%20размеров/СИСТЕМА-РОЛИКОВ-71балка-общий-ви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008" cy="243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F75" w:rsidRDefault="003B4CA0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3A1F75">
        <w:rPr>
          <w:sz w:val="28"/>
          <w:szCs w:val="28"/>
        </w:rPr>
        <w:t xml:space="preserve">омплект </w:t>
      </w:r>
      <w:r>
        <w:rPr>
          <w:sz w:val="28"/>
          <w:szCs w:val="28"/>
        </w:rPr>
        <w:t>содержит</w:t>
      </w:r>
      <w:r w:rsidR="003A1F75">
        <w:rPr>
          <w:sz w:val="28"/>
          <w:szCs w:val="28"/>
        </w:rPr>
        <w:t>:</w:t>
      </w:r>
      <w:bookmarkStart w:id="0" w:name="_GoBack"/>
      <w:bookmarkEnd w:id="0"/>
    </w:p>
    <w:p w:rsidR="003A1F75" w:rsidRDefault="003A1F7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F75">
        <w:rPr>
          <w:sz w:val="28"/>
          <w:szCs w:val="28"/>
        </w:rPr>
        <w:t>Балка 71х60х3,5, L = 6240 мм</w:t>
      </w:r>
    </w:p>
    <w:p w:rsidR="003A1F75" w:rsidRDefault="003A1F7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79938" cy="2159391"/>
            <wp:effectExtent l="0" t="0" r="0" b="0"/>
            <wp:docPr id="2" name="Рисунок 2" descr="http://www.doorhan.ru/upload/spravka/data/1C_KTR/Уличные%20ворота/Базовая%20и%20дополнительная%20комплектация/Ба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orhan.ru/upload/spravka/data/1C_KTR/Уличные%20ворота/Базовая%20и%20дополнительная%20комплектация/Бал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472" cy="215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F75" w:rsidRDefault="003A1F7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F75">
        <w:rPr>
          <w:sz w:val="28"/>
          <w:szCs w:val="28"/>
        </w:rPr>
        <w:t xml:space="preserve">Роликовые опоры — 2 </w:t>
      </w:r>
      <w:proofErr w:type="spellStart"/>
      <w:proofErr w:type="gramStart"/>
      <w:r w:rsidRPr="003A1F75">
        <w:rPr>
          <w:sz w:val="28"/>
          <w:szCs w:val="28"/>
        </w:rPr>
        <w:t>шт</w:t>
      </w:r>
      <w:proofErr w:type="spellEnd"/>
      <w:proofErr w:type="gramEnd"/>
    </w:p>
    <w:p w:rsidR="003A1F75" w:rsidRDefault="003A1F7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79937" cy="2159391"/>
            <wp:effectExtent l="0" t="0" r="0" b="0"/>
            <wp:docPr id="3" name="Рисунок 3" descr="http://www.doorhan.ru/upload/spravka/data/1C_KTR/Уличные%20ворота/Базовая%20и%20дополнительная%20комплектация/Система-рол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orhan.ru/upload/spravka/data/1C_KTR/Уличные%20ворота/Базовая%20и%20дополнительная%20комплектация/Система-роли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471" cy="215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F75" w:rsidRDefault="003A1F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A1F75">
        <w:rPr>
          <w:sz w:val="28"/>
          <w:szCs w:val="28"/>
        </w:rPr>
        <w:t xml:space="preserve">Ловитель нижний — 1 </w:t>
      </w:r>
      <w:proofErr w:type="spellStart"/>
      <w:proofErr w:type="gramStart"/>
      <w:r w:rsidRPr="003A1F75">
        <w:rPr>
          <w:sz w:val="28"/>
          <w:szCs w:val="28"/>
        </w:rPr>
        <w:t>шт</w:t>
      </w:r>
      <w:proofErr w:type="spellEnd"/>
      <w:proofErr w:type="gramEnd"/>
    </w:p>
    <w:p w:rsidR="003A1F75" w:rsidRDefault="003A1F7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89318" cy="2166424"/>
            <wp:effectExtent l="0" t="0" r="6350" b="5715"/>
            <wp:docPr id="4" name="Рисунок 4" descr="http://www.doorhan.ru/upload/spravka/data/1C_KTR/Уличные%20ворота/Базовая%20и%20дополнительная%20комплектация/СИСТЕМА-РОЛИКОВ-нижний-ловитель-71ба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rhan.ru/upload/spravka/data/1C_KTR/Уличные%20ворота/Базовая%20и%20дополнительная%20комплектация/СИСТЕМА-РОЛИКОВ-нижний-ловитель-71бал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50" cy="216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F75" w:rsidRDefault="003A1F7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F75">
        <w:rPr>
          <w:sz w:val="28"/>
          <w:szCs w:val="28"/>
        </w:rPr>
        <w:t xml:space="preserve">Устройства направляющие — 2 </w:t>
      </w:r>
      <w:proofErr w:type="spellStart"/>
      <w:proofErr w:type="gramStart"/>
      <w:r w:rsidRPr="003A1F75">
        <w:rPr>
          <w:sz w:val="28"/>
          <w:szCs w:val="28"/>
        </w:rPr>
        <w:t>шт</w:t>
      </w:r>
      <w:proofErr w:type="spellEnd"/>
      <w:proofErr w:type="gramEnd"/>
    </w:p>
    <w:p w:rsidR="003A1F75" w:rsidRDefault="003A1F7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33033" cy="2124222"/>
            <wp:effectExtent l="0" t="0" r="5715" b="0"/>
            <wp:docPr id="5" name="Рисунок 5" descr="http://www.doorhan.ru/upload/spravka/data/1C_KTR/Уличные%20ворота/Базовая%20и%20дополнительная%20комплектация/СИСТЕМА-РОЛИКОВ-направляющ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orhan.ru/upload/spravka/data/1C_KTR/Уличные%20ворота/Базовая%20и%20дополнительная%20комплектация/СИСТЕМА-РОЛИКОВ-направляющ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13" cy="212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30" w:rsidRDefault="00F6483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4830">
        <w:rPr>
          <w:sz w:val="28"/>
          <w:szCs w:val="28"/>
        </w:rPr>
        <w:t xml:space="preserve">Крышки для балки — 2 </w:t>
      </w:r>
      <w:proofErr w:type="spellStart"/>
      <w:proofErr w:type="gramStart"/>
      <w:r w:rsidRPr="00F64830">
        <w:rPr>
          <w:sz w:val="28"/>
          <w:szCs w:val="28"/>
        </w:rPr>
        <w:t>шт</w:t>
      </w:r>
      <w:proofErr w:type="spellEnd"/>
      <w:proofErr w:type="gramEnd"/>
    </w:p>
    <w:p w:rsidR="00F64830" w:rsidRDefault="00F6483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34640" cy="2125427"/>
            <wp:effectExtent l="0" t="0" r="3810" b="8255"/>
            <wp:docPr id="6" name="Рисунок 6" descr="http://www.doorhan.ru/upload/spravka/data/1C_KTR/Уличные%20ворота/Базовая%20и%20дополнительная%20комплектация/СИСТЕМА-РОЛИКОВ-КРЫ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oorhan.ru/upload/spravka/data/1C_KTR/Уличные%20ворота/Базовая%20и%20дополнительная%20комплектация/СИСТЕМА-РОЛИКОВ-КРЫШ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653" cy="21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30" w:rsidRDefault="0030227A">
      <w:pPr>
        <w:rPr>
          <w:sz w:val="28"/>
          <w:szCs w:val="28"/>
        </w:rPr>
      </w:pPr>
      <w:r w:rsidRPr="0030227A">
        <w:rPr>
          <w:sz w:val="28"/>
          <w:szCs w:val="28"/>
        </w:rPr>
        <w:t>Допустимая нагрузка</w:t>
      </w:r>
      <w:r w:rsidRPr="0030227A">
        <w:rPr>
          <w:sz w:val="28"/>
          <w:szCs w:val="28"/>
        </w:rPr>
        <w:t>- 400</w:t>
      </w:r>
      <w:r w:rsidRPr="0030227A">
        <w:rPr>
          <w:sz w:val="28"/>
          <w:szCs w:val="28"/>
        </w:rPr>
        <w:t xml:space="preserve"> кг (кН)</w:t>
      </w:r>
      <w:r w:rsidRPr="0030227A">
        <w:rPr>
          <w:sz w:val="28"/>
          <w:szCs w:val="28"/>
        </w:rPr>
        <w:t>.</w:t>
      </w:r>
    </w:p>
    <w:p w:rsidR="0030227A" w:rsidRDefault="004720A4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Правильная установка и эксплуатация </w:t>
      </w:r>
      <w:proofErr w:type="gramStart"/>
      <w:r>
        <w:rPr>
          <w:sz w:val="28"/>
          <w:szCs w:val="28"/>
        </w:rPr>
        <w:t>комплектующих</w:t>
      </w:r>
      <w:proofErr w:type="gramEnd"/>
      <w:r>
        <w:rPr>
          <w:sz w:val="28"/>
          <w:szCs w:val="28"/>
        </w:rPr>
        <w:t xml:space="preserve"> обеспечат надежность и долговечность работы. Для этого нео</w:t>
      </w:r>
      <w:r w:rsidR="000E345A">
        <w:rPr>
          <w:sz w:val="28"/>
          <w:szCs w:val="28"/>
        </w:rPr>
        <w:t>б</w:t>
      </w:r>
      <w:r>
        <w:rPr>
          <w:sz w:val="28"/>
          <w:szCs w:val="28"/>
        </w:rPr>
        <w:t>ходимо:</w:t>
      </w:r>
    </w:p>
    <w:p w:rsidR="004720A4" w:rsidRDefault="004720A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345A">
        <w:rPr>
          <w:sz w:val="28"/>
          <w:szCs w:val="28"/>
        </w:rPr>
        <w:t xml:space="preserve"> после установки системы каждые 6 месяцев производить внешний осмотр изделия;</w:t>
      </w:r>
    </w:p>
    <w:p w:rsidR="000E345A" w:rsidRDefault="000E34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при осмотре удостоверьтесь в жесткости крепления элементов к полотну ворот, в отсутствии мест со слабыми соединениями, в отсутствии внешних механических повреждений;</w:t>
      </w:r>
    </w:p>
    <w:p w:rsidR="000E345A" w:rsidRDefault="000E345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6EE">
        <w:rPr>
          <w:sz w:val="28"/>
          <w:szCs w:val="28"/>
        </w:rPr>
        <w:t>использование систем роликов и направляющих допускается при температуре окружающей среды от -30 до +40 градусов и относительной влажности 75%.</w:t>
      </w:r>
    </w:p>
    <w:p w:rsidR="000E345A" w:rsidRDefault="006A76EE">
      <w:pPr>
        <w:rPr>
          <w:sz w:val="28"/>
          <w:szCs w:val="28"/>
        </w:rPr>
      </w:pPr>
      <w:r>
        <w:rPr>
          <w:sz w:val="28"/>
          <w:szCs w:val="28"/>
        </w:rPr>
        <w:t xml:space="preserve">При эксплуатации систем роликов и направляющих для балки х/к 71*60*3,5,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=6240 мм ЗАПРЕЩАЕТСЯ:</w:t>
      </w:r>
    </w:p>
    <w:p w:rsidR="006A76EE" w:rsidRDefault="006A76EE">
      <w:pPr>
        <w:rPr>
          <w:sz w:val="28"/>
          <w:szCs w:val="28"/>
        </w:rPr>
      </w:pPr>
      <w:r>
        <w:rPr>
          <w:sz w:val="28"/>
          <w:szCs w:val="28"/>
        </w:rPr>
        <w:t>- подвергать ударам и рывкам роликовые опоры;</w:t>
      </w:r>
    </w:p>
    <w:p w:rsidR="006A76EE" w:rsidRDefault="006A76EE">
      <w:pPr>
        <w:rPr>
          <w:sz w:val="28"/>
          <w:szCs w:val="28"/>
        </w:rPr>
      </w:pPr>
      <w:r>
        <w:rPr>
          <w:sz w:val="28"/>
          <w:szCs w:val="28"/>
        </w:rPr>
        <w:t>- при чистке комплектующих использовать вещества, которые могут повредить их поверхность;</w:t>
      </w:r>
    </w:p>
    <w:p w:rsidR="006A76EE" w:rsidRDefault="006A76EE">
      <w:pPr>
        <w:rPr>
          <w:sz w:val="28"/>
          <w:szCs w:val="28"/>
        </w:rPr>
      </w:pPr>
      <w:r>
        <w:rPr>
          <w:sz w:val="28"/>
          <w:szCs w:val="28"/>
        </w:rPr>
        <w:t>-   установка не предусмотренного производителем оборудования, изменяющего весовые, ветровые и другие нагрузки конструктивных элементов комплектации.</w:t>
      </w:r>
    </w:p>
    <w:p w:rsidR="006A76EE" w:rsidRPr="006A76EE" w:rsidRDefault="006A76EE">
      <w:pPr>
        <w:rPr>
          <w:sz w:val="28"/>
          <w:szCs w:val="28"/>
        </w:rPr>
      </w:pPr>
      <w:r>
        <w:rPr>
          <w:sz w:val="28"/>
          <w:szCs w:val="28"/>
        </w:rPr>
        <w:t xml:space="preserve">Любое вмешательство в стандартные решения производителя может </w:t>
      </w:r>
      <w:r w:rsidR="00096A34">
        <w:rPr>
          <w:sz w:val="28"/>
          <w:szCs w:val="28"/>
        </w:rPr>
        <w:t>повлечь потерю прочностных характеристик конструкции.</w:t>
      </w:r>
    </w:p>
    <w:p w:rsidR="004720A4" w:rsidRDefault="004720A4">
      <w:pPr>
        <w:rPr>
          <w:sz w:val="28"/>
          <w:szCs w:val="28"/>
        </w:rPr>
      </w:pPr>
    </w:p>
    <w:sectPr w:rsidR="004720A4" w:rsidSect="00AB4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AC"/>
    <w:rsid w:val="00096A34"/>
    <w:rsid w:val="000E345A"/>
    <w:rsid w:val="001E5DED"/>
    <w:rsid w:val="0030227A"/>
    <w:rsid w:val="003A1F75"/>
    <w:rsid w:val="003B4CA0"/>
    <w:rsid w:val="003E4041"/>
    <w:rsid w:val="004720A4"/>
    <w:rsid w:val="00527FB9"/>
    <w:rsid w:val="006A76EE"/>
    <w:rsid w:val="00AB4BAC"/>
    <w:rsid w:val="00D952BB"/>
    <w:rsid w:val="00F6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8</cp:revision>
  <dcterms:created xsi:type="dcterms:W3CDTF">2018-03-28T04:21:00Z</dcterms:created>
  <dcterms:modified xsi:type="dcterms:W3CDTF">2018-03-28T04:54:00Z</dcterms:modified>
</cp:coreProperties>
</file>